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762000" cy="1498685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-Gironde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74" cy="149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>Synthèse du règlement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1 : le Terrain : </w:t>
      </w:r>
      <w:r>
        <w:rPr>
          <w:rFonts w:ascii="Times New Roman" w:hAnsi="Times New Roman" w:cs="Times New Roman"/>
          <w:sz w:val="24"/>
          <w:szCs w:val="24"/>
        </w:rPr>
        <w:t>les buts doivent être fixés.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2 : le Ballon : </w:t>
      </w:r>
      <w:r>
        <w:rPr>
          <w:rFonts w:ascii="Times New Roman" w:hAnsi="Times New Roman" w:cs="Times New Roman"/>
          <w:sz w:val="24"/>
          <w:szCs w:val="24"/>
        </w:rPr>
        <w:t>taille 4 pour les jeunes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3 : Nombre de joueurs : </w:t>
      </w:r>
      <w:r>
        <w:rPr>
          <w:rFonts w:ascii="Times New Roman" w:hAnsi="Times New Roman" w:cs="Times New Roman"/>
          <w:sz w:val="24"/>
          <w:szCs w:val="24"/>
        </w:rPr>
        <w:t>minimum 6 ; maximum 10 par équipes.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Remplacement à n’importe quel moment mais sur arrêt de jeu et se présenter à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l’arbitre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4 : Arbitre : </w:t>
      </w:r>
      <w:r>
        <w:rPr>
          <w:rFonts w:ascii="Times New Roman" w:hAnsi="Times New Roman" w:cs="Times New Roman"/>
          <w:sz w:val="24"/>
          <w:szCs w:val="24"/>
        </w:rPr>
        <w:t>ses décisions sont sans appel, peut revenir sur ces décisions tant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jeu n’a pas repris, est le seul chronométreur, peut arrêter le match si ses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pouvoirs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 restent pas entier.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5 : Arbitres assistants : </w:t>
      </w:r>
      <w:r>
        <w:rPr>
          <w:rFonts w:ascii="Times New Roman" w:hAnsi="Times New Roman" w:cs="Times New Roman"/>
          <w:sz w:val="24"/>
          <w:szCs w:val="24"/>
        </w:rPr>
        <w:t>aident l’arbitre, en accord avec les lois du jeu, sans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hésitation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 ambiguïté.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6 : Durée de la partie : </w:t>
      </w:r>
      <w:r>
        <w:rPr>
          <w:rFonts w:ascii="Times New Roman" w:hAnsi="Times New Roman" w:cs="Times New Roman"/>
          <w:sz w:val="24"/>
          <w:szCs w:val="24"/>
        </w:rPr>
        <w:t>20ans et moins : 90min par jour maximum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7 : Coup d’envoi : </w:t>
      </w:r>
      <w:r>
        <w:rPr>
          <w:rFonts w:ascii="Times New Roman" w:hAnsi="Times New Roman" w:cs="Times New Roman"/>
          <w:sz w:val="24"/>
          <w:szCs w:val="24"/>
        </w:rPr>
        <w:t>joueurs adverses à 6m minimum du ballon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8 : Ballon en jeu et hors du jeu : </w:t>
      </w:r>
      <w:r>
        <w:rPr>
          <w:rFonts w:ascii="Times New Roman" w:hAnsi="Times New Roman" w:cs="Times New Roman"/>
          <w:sz w:val="24"/>
          <w:szCs w:val="24"/>
        </w:rPr>
        <w:t xml:space="preserve">ballon </w:t>
      </w:r>
      <w:r w:rsidR="00B54C3D">
        <w:rPr>
          <w:rFonts w:ascii="Times New Roman" w:hAnsi="Times New Roman" w:cs="Times New Roman"/>
          <w:sz w:val="24"/>
          <w:szCs w:val="24"/>
        </w:rPr>
        <w:t>hors-jeu</w:t>
      </w:r>
      <w:r>
        <w:rPr>
          <w:rFonts w:ascii="Times New Roman" w:hAnsi="Times New Roman" w:cs="Times New Roman"/>
          <w:sz w:val="24"/>
          <w:szCs w:val="24"/>
        </w:rPr>
        <w:t xml:space="preserve"> quand il a dépassé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entièrement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limites du terrain.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9 : But marqué : </w:t>
      </w:r>
      <w:r>
        <w:rPr>
          <w:rFonts w:ascii="Times New Roman" w:hAnsi="Times New Roman" w:cs="Times New Roman"/>
          <w:sz w:val="24"/>
          <w:szCs w:val="24"/>
        </w:rPr>
        <w:t>si le ballon à franchi entièrement la ligne de but. Si un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défenseur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jette, joue ou frappe le ballon de la main ou du bras : le but est valable.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contre si un attaquant joue volontairement le but n’est pas valable.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10 : Hors-jeu : </w:t>
      </w:r>
      <w:r>
        <w:rPr>
          <w:rFonts w:ascii="Times New Roman" w:hAnsi="Times New Roman" w:cs="Times New Roman"/>
          <w:sz w:val="24"/>
          <w:szCs w:val="24"/>
        </w:rPr>
        <w:t>Niveau 1: le hors-jeu s’applique entre la ligne de but et les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13m adverse. Niveau 2: même règle mais appliquée avec plus de souplesse.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 : Pas de hors-jeu sur : coup de pied de coin, touche, ou coup de pied de but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un joueur se trouve en position de hors–jeu « passif » : c’à dire qu’il ne </w:t>
      </w:r>
      <w:r w:rsidR="001E10CF">
        <w:rPr>
          <w:rFonts w:ascii="Times New Roman" w:hAnsi="Times New Roman" w:cs="Times New Roman"/>
          <w:sz w:val="24"/>
          <w:szCs w:val="24"/>
        </w:rPr>
        <w:t>gêne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pas, n’influence pas ou ne tire pas d’avantage de sa position.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11 : Fautes et comportement antisportif : </w:t>
      </w:r>
      <w:r>
        <w:rPr>
          <w:rFonts w:ascii="Times New Roman" w:hAnsi="Times New Roman" w:cs="Times New Roman"/>
          <w:sz w:val="24"/>
          <w:szCs w:val="24"/>
        </w:rPr>
        <w:t>tout comportement incorrect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sanctionné par un coup franc, toute faute commise dans la surface de réparation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 sanctionné par un coup de pied de réparation.</w:t>
      </w:r>
      <w:bookmarkStart w:id="0" w:name="_GoBack"/>
      <w:bookmarkEnd w:id="0"/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12 : Coups francs : </w:t>
      </w:r>
      <w:r>
        <w:rPr>
          <w:rFonts w:ascii="Times New Roman" w:hAnsi="Times New Roman" w:cs="Times New Roman"/>
          <w:sz w:val="24"/>
          <w:szCs w:val="24"/>
        </w:rPr>
        <w:t>joueurs adverses à 6m du ballon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Loi 13 : Coups de pied de pénalité et coup de pied de réparation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penalty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: </w:t>
      </w:r>
      <w:r>
        <w:rPr>
          <w:rFonts w:ascii="Times New Roman" w:hAnsi="Times New Roman" w:cs="Times New Roman"/>
          <w:sz w:val="24"/>
          <w:szCs w:val="24"/>
        </w:rPr>
        <w:t>si une faute grave est commise hors de la surface de réparation un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pied de pénalité sera accordé : coup franc direct sans mur dans l’axe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13m. Coup de pied de réparation si dans la surface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14 : Touches : </w:t>
      </w:r>
      <w:r>
        <w:rPr>
          <w:rFonts w:ascii="Times New Roman" w:hAnsi="Times New Roman" w:cs="Times New Roman"/>
          <w:sz w:val="24"/>
          <w:szCs w:val="24"/>
        </w:rPr>
        <w:t>Niveau 1 en cas de fausse touche, ballon à l’adversaire ;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niveau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et 3 le même joueurs peut refaire la touche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15 : Coup de pied de but : </w:t>
      </w:r>
      <w:r>
        <w:rPr>
          <w:rFonts w:ascii="Times New Roman" w:hAnsi="Times New Roman" w:cs="Times New Roman"/>
          <w:sz w:val="24"/>
          <w:szCs w:val="24"/>
        </w:rPr>
        <w:t>remise en jeu à 9 m maximum devant le but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Loi 16 : Coup de pied de coin (corner)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17 : Remise au gardien : Nouvelles règles FIFA : </w:t>
      </w:r>
      <w:r>
        <w:rPr>
          <w:rFonts w:ascii="Times New Roman" w:hAnsi="Times New Roman" w:cs="Times New Roman"/>
          <w:sz w:val="24"/>
          <w:szCs w:val="24"/>
        </w:rPr>
        <w:t>le gardien ne peut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saisir du ballon que : si son partenaire le lui transmet autrement que du pied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le ballon vient de l’adversaire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Loi 18 : Equipement des joueurs : </w:t>
      </w:r>
      <w:r>
        <w:rPr>
          <w:rFonts w:ascii="Times New Roman" w:hAnsi="Times New Roman" w:cs="Times New Roman"/>
          <w:sz w:val="24"/>
          <w:szCs w:val="24"/>
        </w:rPr>
        <w:t>short, chaussettes, crampons moulés (visés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interdit</w:t>
      </w:r>
      <w:proofErr w:type="gramEnd"/>
      <w:r>
        <w:rPr>
          <w:rFonts w:ascii="Times New Roman" w:hAnsi="Times New Roman" w:cs="Times New Roman"/>
          <w:sz w:val="24"/>
          <w:szCs w:val="24"/>
        </w:rPr>
        <w:t>), maillot numéroté, le port des protèges tibias est obligatoire. Le port</w:t>
      </w:r>
    </w:p>
    <w:p w:rsidR="00084584" w:rsidRDefault="00084584" w:rsidP="0008458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d’objets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dangereux est interdit (montres, bagues, bracelets, colliers, boucles</w:t>
      </w:r>
    </w:p>
    <w:p w:rsidR="00032867" w:rsidRDefault="00084584" w:rsidP="00084584">
      <w:pPr>
        <w:ind w:left="708" w:firstLine="708"/>
      </w:pPr>
      <w:proofErr w:type="gramStart"/>
      <w:r>
        <w:rPr>
          <w:rFonts w:ascii="Times New Roman" w:hAnsi="Times New Roman" w:cs="Times New Roman"/>
          <w:sz w:val="24"/>
          <w:szCs w:val="24"/>
        </w:rPr>
        <w:t>d’oreilles</w:t>
      </w:r>
      <w:proofErr w:type="gramEnd"/>
      <w:r>
        <w:rPr>
          <w:rFonts w:ascii="Times New Roman" w:hAnsi="Times New Roman" w:cs="Times New Roman"/>
          <w:sz w:val="24"/>
          <w:szCs w:val="24"/>
        </w:rPr>
        <w:t>…)</w:t>
      </w:r>
    </w:p>
    <w:sectPr w:rsidR="00032867" w:rsidSect="00084584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B8"/>
    <w:rsid w:val="00032867"/>
    <w:rsid w:val="00084584"/>
    <w:rsid w:val="001E10CF"/>
    <w:rsid w:val="002E0540"/>
    <w:rsid w:val="00727DB8"/>
    <w:rsid w:val="00B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 poste 3</dc:creator>
  <cp:keywords/>
  <dc:description/>
  <cp:lastModifiedBy>CDSA poste 3</cp:lastModifiedBy>
  <cp:revision>5</cp:revision>
  <dcterms:created xsi:type="dcterms:W3CDTF">2013-09-26T10:17:00Z</dcterms:created>
  <dcterms:modified xsi:type="dcterms:W3CDTF">2013-09-26T10:23:00Z</dcterms:modified>
</cp:coreProperties>
</file>